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9A" w:rsidRDefault="00E74D9A" w:rsidP="00E74D9A">
      <w:pPr>
        <w:pStyle w:val="51"/>
        <w:shd w:val="clear" w:color="auto" w:fill="auto"/>
        <w:spacing w:before="0" w:after="0" w:line="260" w:lineRule="exact"/>
        <w:ind w:firstLine="851"/>
        <w:jc w:val="both"/>
        <w:rPr>
          <w:rStyle w:val="53"/>
          <w:bCs/>
          <w:color w:val="000000"/>
          <w:sz w:val="28"/>
          <w:szCs w:val="28"/>
        </w:rPr>
      </w:pPr>
      <w:r w:rsidRPr="00370385">
        <w:rPr>
          <w:rStyle w:val="50"/>
          <w:bCs/>
          <w:color w:val="000000"/>
          <w:sz w:val="28"/>
          <w:szCs w:val="28"/>
        </w:rPr>
        <w:t>Согласно Постановлени</w:t>
      </w:r>
      <w:r w:rsidR="008246F3">
        <w:rPr>
          <w:rStyle w:val="50"/>
          <w:bCs/>
          <w:color w:val="000000"/>
          <w:sz w:val="28"/>
          <w:szCs w:val="28"/>
        </w:rPr>
        <w:t>ю</w:t>
      </w:r>
      <w:r w:rsidRPr="00370385">
        <w:rPr>
          <w:rStyle w:val="50"/>
          <w:bCs/>
          <w:color w:val="000000"/>
          <w:sz w:val="28"/>
          <w:szCs w:val="28"/>
        </w:rPr>
        <w:t xml:space="preserve"> Правительства Московской области от 30.12.2016 г № 1027/47 </w:t>
      </w:r>
      <w:r w:rsidR="008246F3">
        <w:rPr>
          <w:rStyle w:val="50"/>
          <w:bCs/>
          <w:color w:val="000000"/>
          <w:sz w:val="28"/>
          <w:szCs w:val="28"/>
        </w:rPr>
        <w:t>«</w:t>
      </w:r>
      <w:r w:rsidRPr="00370385">
        <w:rPr>
          <w:rStyle w:val="53"/>
          <w:bCs/>
          <w:color w:val="000000"/>
          <w:sz w:val="28"/>
          <w:szCs w:val="28"/>
        </w:rPr>
        <w:t>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</w:t>
      </w:r>
      <w:bookmarkStart w:id="0" w:name="_GoBack"/>
      <w:bookmarkEnd w:id="0"/>
      <w:r w:rsidRPr="00370385">
        <w:rPr>
          <w:rStyle w:val="53"/>
          <w:bCs/>
          <w:color w:val="000000"/>
          <w:sz w:val="28"/>
          <w:szCs w:val="28"/>
        </w:rPr>
        <w:t>го водоснабжения и водоотведения в Московской области</w:t>
      </w:r>
      <w:r w:rsidR="008246F3">
        <w:rPr>
          <w:rStyle w:val="53"/>
          <w:bCs/>
          <w:color w:val="000000"/>
          <w:sz w:val="28"/>
          <w:szCs w:val="28"/>
        </w:rPr>
        <w:t>»</w:t>
      </w:r>
    </w:p>
    <w:p w:rsidR="00E74D9A" w:rsidRPr="00370385" w:rsidRDefault="00E74D9A" w:rsidP="00E74D9A">
      <w:pPr>
        <w:pStyle w:val="51"/>
        <w:shd w:val="clear" w:color="auto" w:fill="auto"/>
        <w:spacing w:before="0" w:after="0" w:line="260" w:lineRule="exact"/>
        <w:ind w:firstLine="851"/>
        <w:jc w:val="both"/>
        <w:rPr>
          <w:rStyle w:val="53"/>
          <w:bCs/>
          <w:color w:val="000000"/>
          <w:sz w:val="28"/>
          <w:szCs w:val="28"/>
        </w:rPr>
      </w:pPr>
    </w:p>
    <w:p w:rsidR="00E74D9A" w:rsidRPr="00370385" w:rsidRDefault="00E74D9A" w:rsidP="00E74D9A">
      <w:pPr>
        <w:pStyle w:val="21"/>
        <w:shd w:val="clear" w:color="auto" w:fill="auto"/>
        <w:tabs>
          <w:tab w:val="left" w:pos="426"/>
        </w:tabs>
        <w:spacing w:after="112" w:line="254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b w:val="0"/>
          <w:sz w:val="28"/>
          <w:szCs w:val="28"/>
        </w:rPr>
        <w:t xml:space="preserve">П. 25. </w:t>
      </w:r>
      <w:r w:rsidRPr="00370385">
        <w:rPr>
          <w:rStyle w:val="20"/>
          <w:bCs/>
          <w:color w:val="000000"/>
          <w:sz w:val="28"/>
          <w:szCs w:val="28"/>
        </w:rPr>
        <w:t>При обращении за получением технических условий или информации о плате за присоединение Заявитель представляет в Учреждение: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77"/>
        </w:tabs>
        <w:spacing w:after="124" w:line="264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заявление на получение технических условий или информации о плате за присоединение, оформленное в соответствии с приложениями 7,8 к настоящему Порядку;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77"/>
        </w:tabs>
        <w:spacing w:after="124" w:line="259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сведения о наименовании лица, направившего запрос, его местонахождение, адрес электронной почты;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82"/>
        </w:tabs>
        <w:spacing w:after="112" w:line="254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учредительные документы для юридического лица, а также документы, подтверждающие полномочия лица, подписавшего заявление;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82"/>
        </w:tabs>
        <w:spacing w:after="120" w:line="264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документы, подтверждающие право пользования Заявителем земельным участком, на котором планируется создание подключаемого объекта;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97"/>
        </w:tabs>
        <w:spacing w:after="155" w:line="264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(далее </w:t>
      </w:r>
      <w:r w:rsidRPr="00370385">
        <w:rPr>
          <w:rStyle w:val="213"/>
          <w:bCs/>
          <w:color w:val="000000"/>
          <w:sz w:val="28"/>
          <w:szCs w:val="28"/>
        </w:rPr>
        <w:t xml:space="preserve">- </w:t>
      </w:r>
      <w:r w:rsidRPr="00370385">
        <w:rPr>
          <w:rStyle w:val="20"/>
          <w:bCs/>
          <w:color w:val="000000"/>
          <w:sz w:val="28"/>
          <w:szCs w:val="28"/>
        </w:rPr>
        <w:t>объект капитального строительства);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137"/>
        </w:tabs>
        <w:spacing w:after="61" w:line="220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информацию о разрешенном использовании земельного участка;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87"/>
        </w:tabs>
        <w:spacing w:after="112" w:line="259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87"/>
        </w:tabs>
        <w:spacing w:after="128" w:line="269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E74D9A" w:rsidRPr="00370385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82"/>
        </w:tabs>
        <w:spacing w:after="128" w:line="259" w:lineRule="exact"/>
        <w:ind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сведения о планируемом сроке ввода в эксплуатацию объекта капитального строительства (при наличии соответствующей информации);</w:t>
      </w:r>
    </w:p>
    <w:p w:rsidR="00E74D9A" w:rsidRPr="008246F3" w:rsidRDefault="00E74D9A" w:rsidP="00E74D9A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188"/>
        </w:tabs>
        <w:spacing w:after="109" w:line="250" w:lineRule="exact"/>
        <w:ind w:firstLine="0"/>
        <w:jc w:val="both"/>
        <w:rPr>
          <w:rStyle w:val="20"/>
          <w:bCs/>
          <w:sz w:val="28"/>
          <w:szCs w:val="28"/>
          <w:shd w:val="clear" w:color="auto" w:fill="auto"/>
        </w:rPr>
      </w:pPr>
      <w:r w:rsidRPr="00370385">
        <w:rPr>
          <w:rStyle w:val="20"/>
          <w:bCs/>
          <w:color w:val="000000"/>
          <w:sz w:val="28"/>
          <w:szCs w:val="28"/>
        </w:rPr>
        <w:t>сведения о планируемой величине необходимой подключаемой нагрузки (при наличии соответствующей информации).</w:t>
      </w:r>
    </w:p>
    <w:p w:rsidR="008246F3" w:rsidRPr="00370385" w:rsidRDefault="008246F3" w:rsidP="008246F3">
      <w:pPr>
        <w:pStyle w:val="21"/>
        <w:shd w:val="clear" w:color="auto" w:fill="auto"/>
        <w:tabs>
          <w:tab w:val="left" w:pos="426"/>
          <w:tab w:val="left" w:pos="1188"/>
        </w:tabs>
        <w:spacing w:after="109" w:line="250" w:lineRule="exact"/>
        <w:ind w:firstLine="0"/>
        <w:jc w:val="both"/>
        <w:rPr>
          <w:b w:val="0"/>
          <w:sz w:val="28"/>
          <w:szCs w:val="28"/>
        </w:rPr>
      </w:pPr>
    </w:p>
    <w:p w:rsidR="00E74D9A" w:rsidRPr="00370385" w:rsidRDefault="00E74D9A" w:rsidP="00E74D9A">
      <w:pPr>
        <w:pStyle w:val="21"/>
        <w:shd w:val="clear" w:color="auto" w:fill="auto"/>
        <w:tabs>
          <w:tab w:val="left" w:pos="426"/>
          <w:tab w:val="left" w:pos="1154"/>
        </w:tabs>
        <w:spacing w:after="0" w:line="264" w:lineRule="exact"/>
        <w:ind w:firstLine="0"/>
        <w:jc w:val="both"/>
        <w:rPr>
          <w:rStyle w:val="20"/>
          <w:bCs/>
          <w:sz w:val="28"/>
          <w:szCs w:val="28"/>
          <w:shd w:val="clear" w:color="auto" w:fill="auto"/>
        </w:rPr>
      </w:pPr>
      <w:r w:rsidRPr="00370385">
        <w:rPr>
          <w:rStyle w:val="20"/>
          <w:bCs/>
          <w:color w:val="000000"/>
          <w:sz w:val="28"/>
          <w:szCs w:val="28"/>
        </w:rPr>
        <w:t>П. 26. При обращении за получением проекта договора подключения в сфере холодного и горячего водоснабжения, водоотведения Заявитель представляет в Учреждение: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57"/>
        </w:tabs>
        <w:spacing w:after="128" w:line="259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заявления на заключение договора подключения в сфере холодного и горячего водоснабжения, водоотведения, оформленные в соответствии с приложениями 9-11 к настоящему Порядку;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57"/>
        </w:tabs>
        <w:spacing w:after="113" w:line="250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сведения о наименовании лица, направившего запрос, его местонахождение, адрес электронной почты;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62"/>
        </w:tabs>
        <w:spacing w:after="109" w:line="259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учредительные документы для юридического лица, а также документы, подтверждающие полномочия лица, подписавшего заявление;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62"/>
        </w:tabs>
        <w:spacing w:after="143" w:line="274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71"/>
        </w:tabs>
        <w:spacing w:after="97" w:line="245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66"/>
        </w:tabs>
        <w:spacing w:after="128" w:line="274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lastRenderedPageBreak/>
        <w:t>топографическую карту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66"/>
        </w:tabs>
        <w:spacing w:after="116" w:line="264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информацию о сроках строительства (реконструкции) и ввода в эксплуатацию строящегося (реконструируемого) объекта капитального строительства;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76"/>
        </w:tabs>
        <w:spacing w:after="136" w:line="269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 xml:space="preserve">баланс водопотребления </w:t>
      </w:r>
      <w:r w:rsidRPr="00370385">
        <w:rPr>
          <w:rStyle w:val="2"/>
          <w:bCs/>
          <w:color w:val="000000"/>
          <w:sz w:val="28"/>
          <w:szCs w:val="28"/>
        </w:rPr>
        <w:t xml:space="preserve">и </w:t>
      </w:r>
      <w:r w:rsidRPr="00370385">
        <w:rPr>
          <w:rStyle w:val="20"/>
          <w:bCs/>
          <w:color w:val="000000"/>
          <w:sz w:val="28"/>
          <w:szCs w:val="28"/>
        </w:rPr>
        <w:t>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076"/>
        </w:tabs>
        <w:spacing w:after="120" w:line="250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E74D9A" w:rsidRPr="00370385" w:rsidRDefault="00E74D9A" w:rsidP="00E74D9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82"/>
        </w:tabs>
        <w:spacing w:after="120" w:line="250" w:lineRule="exact"/>
        <w:ind w:left="0" w:firstLine="0"/>
        <w:jc w:val="both"/>
        <w:rPr>
          <w:b w:val="0"/>
          <w:sz w:val="28"/>
          <w:szCs w:val="28"/>
        </w:rPr>
      </w:pPr>
      <w:r w:rsidRPr="00370385">
        <w:rPr>
          <w:rStyle w:val="20"/>
          <w:bCs/>
          <w:color w:val="000000"/>
          <w:sz w:val="28"/>
          <w:szCs w:val="28"/>
        </w:rPr>
        <w:t>сведения о назначении объекта капитального строительства, высоте и этажности зданий, строений, сооружений.</w:t>
      </w:r>
    </w:p>
    <w:p w:rsidR="00E74D9A" w:rsidRPr="00370385" w:rsidRDefault="00E74D9A" w:rsidP="00E74D9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16B" w:rsidRDefault="003D516B"/>
    <w:sectPr w:rsidR="003D516B" w:rsidSect="003703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C90EC6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7C635CF"/>
    <w:multiLevelType w:val="hybridMultilevel"/>
    <w:tmpl w:val="B2A4ACF6"/>
    <w:lvl w:ilvl="0" w:tplc="04190011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9A"/>
    <w:rsid w:val="003D516B"/>
    <w:rsid w:val="008246F3"/>
    <w:rsid w:val="00E74D9A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E1F7"/>
  <w15:chartTrackingRefBased/>
  <w15:docId w15:val="{A0E19C62-53C2-49F3-B583-F6BA1648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E74D9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74D9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13"/>
    <w:basedOn w:val="2"/>
    <w:rsid w:val="00E74D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74D9A"/>
    <w:pPr>
      <w:shd w:val="clear" w:color="auto" w:fill="FFFFFF"/>
      <w:spacing w:after="60" w:line="240" w:lineRule="atLeast"/>
      <w:ind w:hanging="192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link w:val="51"/>
    <w:rsid w:val="00E74D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3"/>
    <w:basedOn w:val="5"/>
    <w:rsid w:val="00E74D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74D9A"/>
    <w:pPr>
      <w:shd w:val="clear" w:color="auto" w:fill="FFFFFF"/>
      <w:spacing w:before="420" w:after="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0">
    <w:name w:val="Основной текст (5)"/>
    <w:basedOn w:val="5"/>
    <w:rsid w:val="00E74D9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2017-09-08T08:44:00Z</dcterms:created>
  <dcterms:modified xsi:type="dcterms:W3CDTF">2017-09-08T08:48:00Z</dcterms:modified>
</cp:coreProperties>
</file>